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5EF4" w14:textId="77777777" w:rsidR="00D93DA3" w:rsidRPr="00D93DA3" w:rsidRDefault="00D93DA3" w:rsidP="00D93DA3">
      <w:pPr>
        <w:rPr>
          <w:rFonts w:ascii="Calibri" w:hAnsi="Calibri" w:cs="Calibri"/>
          <w:b/>
          <w:bCs/>
          <w:sz w:val="28"/>
          <w:szCs w:val="28"/>
        </w:rPr>
      </w:pPr>
      <w:r w:rsidRPr="00D93DA3">
        <w:rPr>
          <w:rFonts w:ascii="Calibri" w:hAnsi="Calibri" w:cs="Calibri"/>
          <w:b/>
          <w:bCs/>
          <w:sz w:val="28"/>
          <w:szCs w:val="28"/>
        </w:rPr>
        <w:t>7. maj 2026 kl. 19.30</w:t>
      </w:r>
    </w:p>
    <w:p w14:paraId="6587B4BE" w14:textId="3626B3B7" w:rsidR="00D93DA3" w:rsidRPr="00D93DA3" w:rsidRDefault="00D93DA3" w:rsidP="00D93DA3">
      <w:pPr>
        <w:rPr>
          <w:rFonts w:ascii="Calibri" w:hAnsi="Calibri" w:cs="Calibri"/>
          <w:b/>
          <w:bCs/>
          <w:sz w:val="28"/>
          <w:szCs w:val="28"/>
        </w:rPr>
      </w:pPr>
      <w:r w:rsidRPr="00D93DA3">
        <w:rPr>
          <w:rFonts w:ascii="Calibri" w:hAnsi="Calibri" w:cs="Calibri"/>
          <w:b/>
          <w:bCs/>
          <w:sz w:val="28"/>
          <w:szCs w:val="28"/>
        </w:rPr>
        <w:t>Trine Larsen hofreporter – foredrag</w:t>
      </w:r>
    </w:p>
    <w:p w14:paraId="06BDDE92" w14:textId="1F31E274" w:rsidR="00D93DA3" w:rsidRPr="00D93DA3" w:rsidRDefault="00D93DA3" w:rsidP="00D93DA3">
      <w:r w:rsidRPr="00D93DA3">
        <w:rPr>
          <w:noProof/>
        </w:rPr>
        <w:drawing>
          <wp:inline distT="0" distB="0" distL="0" distR="0" wp14:anchorId="0413CD76" wp14:editId="012EA899">
            <wp:extent cx="4500000" cy="29988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00000" cy="2998800"/>
                    </a:xfrm>
                    <a:prstGeom prst="rect">
                      <a:avLst/>
                    </a:prstGeom>
                    <a:noFill/>
                    <a:ln>
                      <a:noFill/>
                    </a:ln>
                  </pic:spPr>
                </pic:pic>
              </a:graphicData>
            </a:graphic>
          </wp:inline>
        </w:drawing>
      </w:r>
    </w:p>
    <w:p w14:paraId="02965F2B" w14:textId="77777777" w:rsidR="00D93DA3" w:rsidRPr="00D93DA3" w:rsidRDefault="00D93DA3" w:rsidP="00D93DA3"/>
    <w:p w14:paraId="6CE75E9D" w14:textId="77777777" w:rsidR="00F05849" w:rsidRPr="00F05849" w:rsidRDefault="00F05849" w:rsidP="00F05849">
      <w:pPr>
        <w:rPr>
          <w:rFonts w:ascii="Calibri" w:hAnsi="Calibri" w:cs="Calibri"/>
          <w:sz w:val="22"/>
          <w:szCs w:val="22"/>
        </w:rPr>
      </w:pPr>
      <w:r w:rsidRPr="00F05849">
        <w:rPr>
          <w:rFonts w:ascii="Calibri" w:hAnsi="Calibri" w:cs="Calibri"/>
          <w:sz w:val="22"/>
          <w:szCs w:val="22"/>
        </w:rPr>
        <w:t>I over 30 år i Trine Larsens journalist-karriere kunne hun skrive ”hofreporter” på sit visitkort. I denne jobbeskrivelse lå, at hun fulgte i hælene på den danske kongelige familie. Det er blevet sagt om Trine Larsen, at hun er den uden for Kongehuset, der kender Kongehuset bedst. Det har gjort, at hun gang på gang toner frem på tv, når der skal kommenteres store royale begivenheder.</w:t>
      </w:r>
    </w:p>
    <w:p w14:paraId="0325A24D" w14:textId="77777777" w:rsidR="00F05849" w:rsidRPr="00F05849" w:rsidRDefault="00F05849" w:rsidP="00F05849">
      <w:pPr>
        <w:rPr>
          <w:rFonts w:ascii="Calibri" w:hAnsi="Calibri" w:cs="Calibri"/>
          <w:sz w:val="22"/>
          <w:szCs w:val="22"/>
        </w:rPr>
      </w:pPr>
      <w:r w:rsidRPr="00F05849">
        <w:rPr>
          <w:rFonts w:ascii="Calibri" w:hAnsi="Calibri" w:cs="Calibri"/>
          <w:sz w:val="22"/>
          <w:szCs w:val="22"/>
        </w:rPr>
        <w:t xml:space="preserve">I foredraget fortæller Trine Larsen om livet som </w:t>
      </w:r>
      <w:proofErr w:type="gramStart"/>
      <w:r w:rsidRPr="00F05849">
        <w:rPr>
          <w:rFonts w:ascii="Calibri" w:hAnsi="Calibri" w:cs="Calibri"/>
          <w:sz w:val="22"/>
          <w:szCs w:val="22"/>
        </w:rPr>
        <w:t>hofreporter ,</w:t>
      </w:r>
      <w:proofErr w:type="gramEnd"/>
      <w:r w:rsidRPr="00F05849">
        <w:rPr>
          <w:rFonts w:ascii="Calibri" w:hAnsi="Calibri" w:cs="Calibri"/>
          <w:sz w:val="22"/>
          <w:szCs w:val="22"/>
        </w:rPr>
        <w:t xml:space="preserve"> hvor hun har dækket den danske kongefamilies store begivenheder fra fødsler, bryllupper til skilsmisser og begravelser. Trine Larsen har formået at mestre den svære balance at skulle dække den kongelige familiens op– og nedture og samtidig bevare et gensidigt, godt og </w:t>
      </w:r>
      <w:proofErr w:type="spellStart"/>
      <w:r w:rsidRPr="00F05849">
        <w:rPr>
          <w:rFonts w:ascii="Calibri" w:hAnsi="Calibri" w:cs="Calibri"/>
          <w:sz w:val="22"/>
          <w:szCs w:val="22"/>
        </w:rPr>
        <w:t>respekfuldt</w:t>
      </w:r>
      <w:proofErr w:type="spellEnd"/>
      <w:r w:rsidRPr="00F05849">
        <w:rPr>
          <w:rFonts w:ascii="Calibri" w:hAnsi="Calibri" w:cs="Calibri"/>
          <w:sz w:val="22"/>
          <w:szCs w:val="22"/>
        </w:rPr>
        <w:t xml:space="preserve"> forhold til de kongelige. Som et synligt bevis på, at Trine lykkedes hermed, så man, da hun blandt 200 særligt inviterede deltog i mindehøjtideligheden for Prins Henrik dagen før hans begravelse.</w:t>
      </w:r>
    </w:p>
    <w:p w14:paraId="55D021CA" w14:textId="77777777" w:rsidR="00F05849" w:rsidRPr="00F05849" w:rsidRDefault="00F05849" w:rsidP="00F05849">
      <w:pPr>
        <w:rPr>
          <w:rFonts w:ascii="Calibri" w:hAnsi="Calibri" w:cs="Calibri"/>
          <w:sz w:val="22"/>
          <w:szCs w:val="22"/>
        </w:rPr>
      </w:pPr>
      <w:r w:rsidRPr="00F05849">
        <w:rPr>
          <w:rFonts w:ascii="Calibri" w:hAnsi="Calibri" w:cs="Calibri"/>
          <w:sz w:val="22"/>
          <w:szCs w:val="22"/>
        </w:rPr>
        <w:t xml:space="preserve">I Trine Larsens underholdende foredrag gives et unikt indblik i kongefamiliens liv med masser af historier og anekdoter. Hør bl.a. Trine Larsen berette om 2 prinsers trafikuheld nær vinslottet </w:t>
      </w:r>
      <w:proofErr w:type="spellStart"/>
      <w:r w:rsidRPr="00F05849">
        <w:rPr>
          <w:rFonts w:ascii="Calibri" w:hAnsi="Calibri" w:cs="Calibri"/>
          <w:sz w:val="22"/>
          <w:szCs w:val="22"/>
        </w:rPr>
        <w:t>Cayx</w:t>
      </w:r>
      <w:proofErr w:type="spellEnd"/>
      <w:r w:rsidRPr="00F05849">
        <w:rPr>
          <w:rFonts w:ascii="Calibri" w:hAnsi="Calibri" w:cs="Calibri"/>
          <w:sz w:val="22"/>
          <w:szCs w:val="22"/>
        </w:rPr>
        <w:t>, Kronprinsens og Marys eventyrlige bryllup i Vor Frue Kirke til de for kongefamiliens vanskelige måneder før Prins Henriks demenssygdom kom til offentlighedens kendskab. Trine Larsens foredrag er krydret med masser af personlige billeder fra Trines liv i hælene på royale familie.</w:t>
      </w:r>
    </w:p>
    <w:p w14:paraId="2CAD169B" w14:textId="5EF0869B" w:rsidR="00F05849" w:rsidRPr="00F05849" w:rsidRDefault="00F05849" w:rsidP="00F05849">
      <w:pPr>
        <w:rPr>
          <w:rFonts w:ascii="Calibri" w:hAnsi="Calibri" w:cs="Calibri"/>
          <w:sz w:val="22"/>
          <w:szCs w:val="22"/>
        </w:rPr>
      </w:pPr>
      <w:r w:rsidRPr="00F05849">
        <w:rPr>
          <w:rFonts w:ascii="Calibri" w:hAnsi="Calibri" w:cs="Calibri"/>
          <w:sz w:val="22"/>
          <w:szCs w:val="22"/>
        </w:rPr>
        <w:t xml:space="preserve">Der er åbent for 60+ årige i Frederikssund kommune. </w:t>
      </w:r>
      <w:r w:rsidR="00337DD4">
        <w:rPr>
          <w:rFonts w:ascii="Calibri" w:hAnsi="Calibri" w:cs="Calibri"/>
          <w:sz w:val="22"/>
          <w:szCs w:val="22"/>
        </w:rPr>
        <w:t xml:space="preserve">Fri entre. </w:t>
      </w:r>
      <w:proofErr w:type="gramStart"/>
      <w:r w:rsidRPr="00F05849">
        <w:rPr>
          <w:rFonts w:ascii="Calibri" w:hAnsi="Calibri" w:cs="Calibri"/>
          <w:sz w:val="22"/>
          <w:szCs w:val="22"/>
        </w:rPr>
        <w:t>Vi</w:t>
      </w:r>
      <w:proofErr w:type="gramEnd"/>
      <w:r w:rsidRPr="00F05849">
        <w:rPr>
          <w:rFonts w:ascii="Calibri" w:hAnsi="Calibri" w:cs="Calibri"/>
          <w:sz w:val="22"/>
          <w:szCs w:val="22"/>
        </w:rPr>
        <w:t xml:space="preserve"> har plads til 90.</w:t>
      </w:r>
      <w:r w:rsidRPr="00F05849">
        <w:rPr>
          <w:rFonts w:ascii="Calibri" w:hAnsi="Calibri" w:cs="Calibri"/>
          <w:sz w:val="22"/>
          <w:szCs w:val="22"/>
        </w:rPr>
        <w:br/>
        <w:t xml:space="preserve">Tilmelding pr e-mail:tolleren3600@gmail.com eller til Bodil Egelund, telefon 23 61 35 99. Tilmeldingen er først gældende, når du har modtaget bekræftelse fra </w:t>
      </w:r>
      <w:proofErr w:type="spellStart"/>
      <w:r w:rsidRPr="00F05849">
        <w:rPr>
          <w:rFonts w:ascii="Calibri" w:hAnsi="Calibri" w:cs="Calibri"/>
          <w:sz w:val="22"/>
          <w:szCs w:val="22"/>
        </w:rPr>
        <w:t>BrugerCenter</w:t>
      </w:r>
      <w:proofErr w:type="spellEnd"/>
      <w:r w:rsidRPr="00F05849">
        <w:rPr>
          <w:rFonts w:ascii="Calibri" w:hAnsi="Calibri" w:cs="Calibri"/>
          <w:sz w:val="22"/>
          <w:szCs w:val="22"/>
        </w:rPr>
        <w:t xml:space="preserve"> </w:t>
      </w:r>
      <w:proofErr w:type="spellStart"/>
      <w:r w:rsidRPr="00F05849">
        <w:rPr>
          <w:rFonts w:ascii="Calibri" w:hAnsi="Calibri" w:cs="Calibri"/>
          <w:sz w:val="22"/>
          <w:szCs w:val="22"/>
        </w:rPr>
        <w:t>Tolleruphøj</w:t>
      </w:r>
      <w:proofErr w:type="spellEnd"/>
      <w:r w:rsidRPr="00F05849">
        <w:rPr>
          <w:rFonts w:ascii="Calibri" w:hAnsi="Calibri" w:cs="Calibri"/>
          <w:sz w:val="22"/>
          <w:szCs w:val="22"/>
        </w:rPr>
        <w:t>.</w:t>
      </w:r>
    </w:p>
    <w:p w14:paraId="390D1A3D" w14:textId="77777777" w:rsidR="00104B92" w:rsidRPr="00D93DA3" w:rsidRDefault="00104B92">
      <w:pPr>
        <w:rPr>
          <w:rFonts w:ascii="Calibri" w:hAnsi="Calibri" w:cs="Calibri"/>
          <w:sz w:val="22"/>
          <w:szCs w:val="22"/>
        </w:rPr>
      </w:pPr>
    </w:p>
    <w:sectPr w:rsidR="00104B92" w:rsidRPr="00D93D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92"/>
    <w:rsid w:val="00104B92"/>
    <w:rsid w:val="0017550F"/>
    <w:rsid w:val="00337DD4"/>
    <w:rsid w:val="00A25885"/>
    <w:rsid w:val="00C534B4"/>
    <w:rsid w:val="00D93DA3"/>
    <w:rsid w:val="00E6215F"/>
    <w:rsid w:val="00F058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F3A5"/>
  <w15:chartTrackingRefBased/>
  <w15:docId w15:val="{A4D4176A-706D-43AB-AC85-F1ADBC60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0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0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104B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04B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04B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04B9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04B9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04B9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04B9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04B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04B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104B9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04B9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04B9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04B9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04B9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04B9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04B92"/>
    <w:rPr>
      <w:rFonts w:eastAsiaTheme="majorEastAsia" w:cstheme="majorBidi"/>
      <w:color w:val="272727" w:themeColor="text1" w:themeTint="D8"/>
    </w:rPr>
  </w:style>
  <w:style w:type="paragraph" w:styleId="Titel">
    <w:name w:val="Title"/>
    <w:basedOn w:val="Normal"/>
    <w:next w:val="Normal"/>
    <w:link w:val="TitelTegn"/>
    <w:uiPriority w:val="10"/>
    <w:qFormat/>
    <w:rsid w:val="0010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04B9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04B9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04B9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04B9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04B92"/>
    <w:rPr>
      <w:i/>
      <w:iCs/>
      <w:color w:val="404040" w:themeColor="text1" w:themeTint="BF"/>
    </w:rPr>
  </w:style>
  <w:style w:type="paragraph" w:styleId="Listeafsnit">
    <w:name w:val="List Paragraph"/>
    <w:basedOn w:val="Normal"/>
    <w:uiPriority w:val="34"/>
    <w:qFormat/>
    <w:rsid w:val="00104B92"/>
    <w:pPr>
      <w:ind w:left="720"/>
      <w:contextualSpacing/>
    </w:pPr>
  </w:style>
  <w:style w:type="character" w:styleId="Kraftigfremhvning">
    <w:name w:val="Intense Emphasis"/>
    <w:basedOn w:val="Standardskrifttypeiafsnit"/>
    <w:uiPriority w:val="21"/>
    <w:qFormat/>
    <w:rsid w:val="00104B92"/>
    <w:rPr>
      <w:i/>
      <w:iCs/>
      <w:color w:val="0F4761" w:themeColor="accent1" w:themeShade="BF"/>
    </w:rPr>
  </w:style>
  <w:style w:type="paragraph" w:styleId="Strktcitat">
    <w:name w:val="Intense Quote"/>
    <w:basedOn w:val="Normal"/>
    <w:next w:val="Normal"/>
    <w:link w:val="StrktcitatTegn"/>
    <w:uiPriority w:val="30"/>
    <w:qFormat/>
    <w:rsid w:val="0010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04B92"/>
    <w:rPr>
      <w:i/>
      <w:iCs/>
      <w:color w:val="0F4761" w:themeColor="accent1" w:themeShade="BF"/>
    </w:rPr>
  </w:style>
  <w:style w:type="character" w:styleId="Kraftighenvisning">
    <w:name w:val="Intense Reference"/>
    <w:basedOn w:val="Standardskrifttypeiafsnit"/>
    <w:uiPriority w:val="32"/>
    <w:qFormat/>
    <w:rsid w:val="00104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4889">
      <w:bodyDiv w:val="1"/>
      <w:marLeft w:val="0"/>
      <w:marRight w:val="0"/>
      <w:marTop w:val="0"/>
      <w:marBottom w:val="0"/>
      <w:divBdr>
        <w:top w:val="none" w:sz="0" w:space="0" w:color="auto"/>
        <w:left w:val="none" w:sz="0" w:space="0" w:color="auto"/>
        <w:bottom w:val="none" w:sz="0" w:space="0" w:color="auto"/>
        <w:right w:val="none" w:sz="0" w:space="0" w:color="auto"/>
      </w:divBdr>
    </w:div>
    <w:div w:id="476992073">
      <w:bodyDiv w:val="1"/>
      <w:marLeft w:val="0"/>
      <w:marRight w:val="0"/>
      <w:marTop w:val="0"/>
      <w:marBottom w:val="0"/>
      <w:divBdr>
        <w:top w:val="none" w:sz="0" w:space="0" w:color="auto"/>
        <w:left w:val="none" w:sz="0" w:space="0" w:color="auto"/>
        <w:bottom w:val="none" w:sz="0" w:space="0" w:color="auto"/>
        <w:right w:val="none" w:sz="0" w:space="0" w:color="auto"/>
      </w:divBdr>
    </w:div>
    <w:div w:id="602493012">
      <w:bodyDiv w:val="1"/>
      <w:marLeft w:val="0"/>
      <w:marRight w:val="0"/>
      <w:marTop w:val="0"/>
      <w:marBottom w:val="0"/>
      <w:divBdr>
        <w:top w:val="none" w:sz="0" w:space="0" w:color="auto"/>
        <w:left w:val="none" w:sz="0" w:space="0" w:color="auto"/>
        <w:bottom w:val="none" w:sz="0" w:space="0" w:color="auto"/>
        <w:right w:val="none" w:sz="0" w:space="0" w:color="auto"/>
      </w:divBdr>
    </w:div>
    <w:div w:id="1041631948">
      <w:bodyDiv w:val="1"/>
      <w:marLeft w:val="0"/>
      <w:marRight w:val="0"/>
      <w:marTop w:val="0"/>
      <w:marBottom w:val="0"/>
      <w:divBdr>
        <w:top w:val="none" w:sz="0" w:space="0" w:color="auto"/>
        <w:left w:val="none" w:sz="0" w:space="0" w:color="auto"/>
        <w:bottom w:val="none" w:sz="0" w:space="0" w:color="auto"/>
        <w:right w:val="none" w:sz="0" w:space="0" w:color="auto"/>
      </w:divBdr>
    </w:div>
    <w:div w:id="1050114334">
      <w:bodyDiv w:val="1"/>
      <w:marLeft w:val="0"/>
      <w:marRight w:val="0"/>
      <w:marTop w:val="0"/>
      <w:marBottom w:val="0"/>
      <w:divBdr>
        <w:top w:val="none" w:sz="0" w:space="0" w:color="auto"/>
        <w:left w:val="none" w:sz="0" w:space="0" w:color="auto"/>
        <w:bottom w:val="none" w:sz="0" w:space="0" w:color="auto"/>
        <w:right w:val="none" w:sz="0" w:space="0" w:color="auto"/>
      </w:divBdr>
    </w:div>
    <w:div w:id="16145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244</Words>
  <Characters>1491</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Egelund</dc:creator>
  <cp:keywords/>
  <dc:description/>
  <cp:lastModifiedBy>Bodil Egelund</cp:lastModifiedBy>
  <cp:revision>6</cp:revision>
  <dcterms:created xsi:type="dcterms:W3CDTF">2026-04-10T12:49:00Z</dcterms:created>
  <dcterms:modified xsi:type="dcterms:W3CDTF">2026-04-10T14:56:00Z</dcterms:modified>
</cp:coreProperties>
</file>